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tbl>
      <w:tblPr>
        <w:tblStyle w:val="TableGrid"/>
        <w:tblW w:w="15588" w:type="dxa"/>
        <w:tblLayout w:type="fixed"/>
        <w:tblLook w:val="04A0" w:firstRow="1" w:lastRow="0" w:firstColumn="1" w:lastColumn="0" w:noHBand="0" w:noVBand="1"/>
      </w:tblPr>
      <w:tblGrid>
        <w:gridCol w:w="538"/>
        <w:gridCol w:w="24"/>
        <w:gridCol w:w="6237"/>
        <w:gridCol w:w="4253"/>
        <w:gridCol w:w="4536"/>
      </w:tblGrid>
      <w:tr w:rsidR="003B457E" w:rsidRPr="001608BE" w:rsidTr="002A552E">
        <w:tc>
          <w:tcPr>
            <w:tcW w:w="538" w:type="dxa"/>
          </w:tcPr>
          <w:p w:rsidR="003B457E" w:rsidRPr="001608BE" w:rsidRDefault="003B457E" w:rsidP="006F1B14">
            <w:pPr>
              <w:rPr>
                <w:rFonts w:cstheme="minorHAnsi"/>
                <w:b/>
                <w:sz w:val="20"/>
                <w:szCs w:val="20"/>
                <w:u w:val="single"/>
              </w:rPr>
            </w:pPr>
          </w:p>
        </w:tc>
        <w:tc>
          <w:tcPr>
            <w:tcW w:w="15050" w:type="dxa"/>
            <w:gridSpan w:val="4"/>
            <w:shd w:val="clear" w:color="auto" w:fill="16035D"/>
          </w:tcPr>
          <w:p w:rsidR="003B457E" w:rsidRPr="001608BE" w:rsidRDefault="003B3D4D" w:rsidP="006F1B14">
            <w:pPr>
              <w:jc w:val="center"/>
              <w:rPr>
                <w:rFonts w:cstheme="minorHAnsi"/>
                <w:b/>
                <w:color w:val="FFFFFF" w:themeColor="background1"/>
                <w:sz w:val="20"/>
                <w:szCs w:val="20"/>
              </w:rPr>
            </w:pPr>
            <w:r>
              <w:rPr>
                <w:rFonts w:cstheme="minorHAnsi"/>
                <w:b/>
                <w:color w:val="FFFFFF" w:themeColor="background1"/>
                <w:sz w:val="20"/>
                <w:szCs w:val="20"/>
              </w:rPr>
              <w:t>Year 3</w:t>
            </w:r>
          </w:p>
        </w:tc>
      </w:tr>
      <w:tr w:rsidR="003B457E" w:rsidRPr="001608BE" w:rsidTr="00BF6F26">
        <w:tc>
          <w:tcPr>
            <w:tcW w:w="538" w:type="dxa"/>
          </w:tcPr>
          <w:p w:rsidR="003B457E" w:rsidRPr="001608BE" w:rsidRDefault="003B457E" w:rsidP="006F1B14">
            <w:pPr>
              <w:rPr>
                <w:rFonts w:cstheme="minorHAnsi"/>
                <w:b/>
                <w:sz w:val="20"/>
                <w:szCs w:val="20"/>
                <w:u w:val="single"/>
              </w:rPr>
            </w:pPr>
          </w:p>
        </w:tc>
        <w:tc>
          <w:tcPr>
            <w:tcW w:w="6261" w:type="dxa"/>
            <w:gridSpan w:val="2"/>
          </w:tcPr>
          <w:p w:rsidR="003B457E" w:rsidRPr="001608BE" w:rsidRDefault="003B457E" w:rsidP="006F1B14">
            <w:pPr>
              <w:rPr>
                <w:rFonts w:cstheme="minorHAnsi"/>
                <w:b/>
                <w:sz w:val="20"/>
                <w:szCs w:val="20"/>
              </w:rPr>
            </w:pPr>
            <w:r w:rsidRPr="001608BE">
              <w:rPr>
                <w:rFonts w:cstheme="minorHAnsi"/>
                <w:b/>
                <w:sz w:val="20"/>
                <w:szCs w:val="20"/>
              </w:rPr>
              <w:t>Autumn</w:t>
            </w:r>
          </w:p>
        </w:tc>
        <w:tc>
          <w:tcPr>
            <w:tcW w:w="4253" w:type="dxa"/>
          </w:tcPr>
          <w:p w:rsidR="003B457E" w:rsidRPr="001608BE" w:rsidRDefault="003B457E" w:rsidP="006F1B14">
            <w:pPr>
              <w:rPr>
                <w:rFonts w:cstheme="minorHAnsi"/>
                <w:b/>
                <w:sz w:val="20"/>
                <w:szCs w:val="20"/>
              </w:rPr>
            </w:pPr>
            <w:r w:rsidRPr="001608BE">
              <w:rPr>
                <w:rFonts w:cstheme="minorHAnsi"/>
                <w:b/>
                <w:sz w:val="20"/>
                <w:szCs w:val="20"/>
              </w:rPr>
              <w:t>Spring</w:t>
            </w:r>
          </w:p>
        </w:tc>
        <w:tc>
          <w:tcPr>
            <w:tcW w:w="4536" w:type="dxa"/>
          </w:tcPr>
          <w:p w:rsidR="003B457E" w:rsidRPr="001608BE" w:rsidRDefault="003B457E" w:rsidP="006F1B14">
            <w:pPr>
              <w:rPr>
                <w:rFonts w:cstheme="minorHAnsi"/>
                <w:b/>
                <w:sz w:val="20"/>
                <w:szCs w:val="20"/>
              </w:rPr>
            </w:pPr>
            <w:r w:rsidRPr="001608BE">
              <w:rPr>
                <w:rFonts w:cstheme="minorHAnsi"/>
                <w:b/>
                <w:sz w:val="20"/>
                <w:szCs w:val="20"/>
              </w:rPr>
              <w:t>Summer</w:t>
            </w:r>
          </w:p>
        </w:tc>
      </w:tr>
      <w:tr w:rsidR="002F2ED2" w:rsidRPr="001608BE" w:rsidTr="00BF6F26">
        <w:tc>
          <w:tcPr>
            <w:tcW w:w="538" w:type="dxa"/>
          </w:tcPr>
          <w:p w:rsidR="002F2ED2" w:rsidRPr="001608BE" w:rsidRDefault="002F2ED2" w:rsidP="002F2ED2">
            <w:pPr>
              <w:jc w:val="both"/>
              <w:rPr>
                <w:rFonts w:cstheme="minorHAnsi"/>
                <w:b/>
                <w:sz w:val="20"/>
                <w:szCs w:val="20"/>
                <w:u w:val="single"/>
              </w:rPr>
            </w:pPr>
          </w:p>
        </w:tc>
        <w:tc>
          <w:tcPr>
            <w:tcW w:w="6261" w:type="dxa"/>
            <w:gridSpan w:val="2"/>
          </w:tcPr>
          <w:p w:rsidR="002F2ED2" w:rsidRPr="001608BE" w:rsidRDefault="002F2ED2" w:rsidP="006F1B14">
            <w:pPr>
              <w:rPr>
                <w:rFonts w:cstheme="minorHAnsi"/>
                <w:b/>
                <w:sz w:val="20"/>
                <w:szCs w:val="20"/>
              </w:rPr>
            </w:pPr>
          </w:p>
        </w:tc>
        <w:tc>
          <w:tcPr>
            <w:tcW w:w="4253" w:type="dxa"/>
          </w:tcPr>
          <w:p w:rsidR="002F2ED2" w:rsidRPr="001608BE" w:rsidRDefault="002F2ED2" w:rsidP="006F1B14">
            <w:pPr>
              <w:rPr>
                <w:rFonts w:cstheme="minorHAnsi"/>
                <w:b/>
                <w:sz w:val="20"/>
                <w:szCs w:val="20"/>
              </w:rPr>
            </w:pPr>
          </w:p>
        </w:tc>
        <w:tc>
          <w:tcPr>
            <w:tcW w:w="4536" w:type="dxa"/>
          </w:tcPr>
          <w:p w:rsidR="002F2ED2" w:rsidRPr="001608BE" w:rsidRDefault="002F2ED2" w:rsidP="006F1B14">
            <w:pPr>
              <w:rPr>
                <w:rFonts w:cstheme="minorHAnsi"/>
                <w:b/>
                <w:sz w:val="20"/>
                <w:szCs w:val="20"/>
              </w:rPr>
            </w:pPr>
          </w:p>
        </w:tc>
      </w:tr>
      <w:tr w:rsidR="003B457E" w:rsidRPr="001608BE" w:rsidTr="00BF6F26">
        <w:trPr>
          <w:cantSplit/>
          <w:trHeight w:val="1134"/>
        </w:trPr>
        <w:tc>
          <w:tcPr>
            <w:tcW w:w="562" w:type="dxa"/>
            <w:gridSpan w:val="2"/>
            <w:shd w:val="clear" w:color="auto" w:fill="FF00FF"/>
            <w:textDirection w:val="btLr"/>
          </w:tcPr>
          <w:p w:rsidR="003B457E" w:rsidRPr="001608BE" w:rsidRDefault="002A552E" w:rsidP="006F1B14">
            <w:pPr>
              <w:ind w:left="113" w:right="113"/>
              <w:jc w:val="center"/>
              <w:rPr>
                <w:rFonts w:cstheme="minorHAnsi"/>
                <w:b/>
                <w:sz w:val="20"/>
                <w:szCs w:val="20"/>
              </w:rPr>
            </w:pPr>
            <w:r>
              <w:rPr>
                <w:rFonts w:cstheme="minorHAnsi"/>
                <w:b/>
                <w:sz w:val="20"/>
                <w:szCs w:val="20"/>
              </w:rPr>
              <w:t>Relationships and Health Education (RHE)</w:t>
            </w:r>
          </w:p>
        </w:tc>
        <w:tc>
          <w:tcPr>
            <w:tcW w:w="6237" w:type="dxa"/>
          </w:tcPr>
          <w:p w:rsidR="007D0ED0" w:rsidRDefault="007D0ED0" w:rsidP="007D0ED0">
            <w:pPr>
              <w:rPr>
                <w:rFonts w:cstheme="minorHAnsi"/>
                <w:b/>
                <w:sz w:val="20"/>
                <w:szCs w:val="20"/>
              </w:rPr>
            </w:pPr>
            <w:r w:rsidRPr="007D0ED0">
              <w:rPr>
                <w:rFonts w:cstheme="minorHAnsi"/>
                <w:b/>
                <w:sz w:val="20"/>
                <w:szCs w:val="20"/>
              </w:rPr>
              <w:t>Autumn 1</w:t>
            </w:r>
            <w:r>
              <w:rPr>
                <w:rFonts w:cstheme="minorHAnsi"/>
                <w:b/>
                <w:sz w:val="20"/>
                <w:szCs w:val="20"/>
              </w:rPr>
              <w:t>- RELATIONSHIPS</w:t>
            </w:r>
          </w:p>
          <w:p w:rsidR="007D0ED0" w:rsidRPr="007D0ED0" w:rsidRDefault="005C06E2" w:rsidP="007D0ED0">
            <w:pPr>
              <w:rPr>
                <w:rFonts w:cstheme="minorHAnsi"/>
                <w:b/>
                <w:sz w:val="20"/>
                <w:szCs w:val="20"/>
              </w:rPr>
            </w:pPr>
            <w:r>
              <w:rPr>
                <w:rFonts w:cstheme="minorHAnsi"/>
                <w:b/>
                <w:sz w:val="20"/>
                <w:szCs w:val="20"/>
              </w:rPr>
              <w:t>Friendship; making positive friendships, managing loneliness, dealing with arguments</w:t>
            </w:r>
          </w:p>
          <w:p w:rsidR="007D0ED0" w:rsidRDefault="005C06E2" w:rsidP="007D0ED0">
            <w:pPr>
              <w:rPr>
                <w:rFonts w:cstheme="minorHAnsi"/>
                <w:b/>
                <w:sz w:val="20"/>
                <w:szCs w:val="20"/>
              </w:rPr>
            </w:pPr>
            <w:r>
              <w:rPr>
                <w:rFonts w:cstheme="minorHAnsi"/>
                <w:b/>
                <w:sz w:val="20"/>
                <w:szCs w:val="20"/>
              </w:rPr>
              <w:t>How can we be a good friend</w:t>
            </w:r>
            <w:r w:rsidR="007D0ED0" w:rsidRPr="007D0ED0">
              <w:rPr>
                <w:rFonts w:cstheme="minorHAnsi"/>
                <w:b/>
                <w:sz w:val="20"/>
                <w:szCs w:val="20"/>
              </w:rPr>
              <w:t>?</w:t>
            </w:r>
          </w:p>
          <w:p w:rsidR="007D0ED0" w:rsidRDefault="007D0ED0" w:rsidP="007D0ED0">
            <w:pPr>
              <w:rPr>
                <w:rFonts w:cstheme="minorHAnsi"/>
                <w:b/>
                <w:sz w:val="20"/>
                <w:szCs w:val="20"/>
              </w:rPr>
            </w:pPr>
            <w:r>
              <w:rPr>
                <w:rFonts w:cstheme="minorHAnsi"/>
                <w:b/>
                <w:sz w:val="20"/>
                <w:szCs w:val="20"/>
              </w:rPr>
              <w:t>Pupils learn</w:t>
            </w:r>
          </w:p>
          <w:p w:rsidR="00C54A35" w:rsidRPr="003B3D4D" w:rsidRDefault="005C06E2" w:rsidP="003B3D4D">
            <w:pPr>
              <w:pStyle w:val="ListParagraph"/>
              <w:numPr>
                <w:ilvl w:val="0"/>
                <w:numId w:val="6"/>
              </w:numPr>
              <w:spacing w:after="0" w:line="240" w:lineRule="auto"/>
              <w:rPr>
                <w:rFonts w:cstheme="minorHAnsi"/>
                <w:sz w:val="20"/>
                <w:szCs w:val="20"/>
              </w:rPr>
            </w:pPr>
            <w:r w:rsidRPr="003B3D4D">
              <w:rPr>
                <w:rFonts w:cstheme="minorHAnsi"/>
                <w:sz w:val="20"/>
                <w:szCs w:val="20"/>
              </w:rPr>
              <w:t xml:space="preserve">How friendships support wellbeing and the importance </w:t>
            </w:r>
            <w:r w:rsidR="003B3D4D" w:rsidRPr="003B3D4D">
              <w:rPr>
                <w:rFonts w:cstheme="minorHAnsi"/>
                <w:sz w:val="20"/>
                <w:szCs w:val="20"/>
              </w:rPr>
              <w:t>of seeking support if feeling lonely or excluded</w:t>
            </w:r>
          </w:p>
          <w:p w:rsidR="003B3D4D" w:rsidRDefault="003B3D4D" w:rsidP="007D0ED0">
            <w:pPr>
              <w:pStyle w:val="ListParagraph"/>
              <w:numPr>
                <w:ilvl w:val="0"/>
                <w:numId w:val="6"/>
              </w:numPr>
              <w:spacing w:after="0" w:line="240" w:lineRule="auto"/>
              <w:rPr>
                <w:rFonts w:cstheme="minorHAnsi"/>
                <w:sz w:val="20"/>
                <w:szCs w:val="20"/>
              </w:rPr>
            </w:pPr>
            <w:r>
              <w:rPr>
                <w:rFonts w:cstheme="minorHAnsi"/>
                <w:sz w:val="20"/>
                <w:szCs w:val="20"/>
              </w:rPr>
              <w:t>How to recognise if others are feeling lonely and excluded and strategies to include them</w:t>
            </w:r>
          </w:p>
          <w:p w:rsidR="003B3D4D" w:rsidRDefault="003B3D4D" w:rsidP="007D0ED0">
            <w:pPr>
              <w:pStyle w:val="ListParagraph"/>
              <w:numPr>
                <w:ilvl w:val="0"/>
                <w:numId w:val="6"/>
              </w:numPr>
              <w:spacing w:after="0" w:line="240" w:lineRule="auto"/>
              <w:rPr>
                <w:rFonts w:cstheme="minorHAnsi"/>
                <w:sz w:val="20"/>
                <w:szCs w:val="20"/>
              </w:rPr>
            </w:pPr>
            <w:r>
              <w:rPr>
                <w:rFonts w:cstheme="minorHAnsi"/>
                <w:sz w:val="20"/>
                <w:szCs w:val="20"/>
              </w:rPr>
              <w:t>How to build good friendships, including identifying qualities that contribute to positive friendships</w:t>
            </w:r>
          </w:p>
          <w:p w:rsidR="003B3D4D" w:rsidRDefault="003B3D4D" w:rsidP="007D0ED0">
            <w:pPr>
              <w:pStyle w:val="ListParagraph"/>
              <w:numPr>
                <w:ilvl w:val="0"/>
                <w:numId w:val="6"/>
              </w:numPr>
              <w:spacing w:after="0" w:line="240" w:lineRule="auto"/>
              <w:rPr>
                <w:rFonts w:cstheme="minorHAnsi"/>
                <w:sz w:val="20"/>
                <w:szCs w:val="20"/>
              </w:rPr>
            </w:pPr>
            <w:r>
              <w:rPr>
                <w:rFonts w:cstheme="minorHAnsi"/>
                <w:sz w:val="20"/>
                <w:szCs w:val="20"/>
              </w:rPr>
              <w:t>That friendships sometimes have difficulties, and how to manage when there is a problem or an argument between friends, resolve disputes and reconcile differences.</w:t>
            </w:r>
          </w:p>
          <w:p w:rsidR="003B3D4D" w:rsidRPr="007D0ED0" w:rsidRDefault="003B3D4D" w:rsidP="007D0ED0">
            <w:pPr>
              <w:pStyle w:val="ListParagraph"/>
              <w:numPr>
                <w:ilvl w:val="0"/>
                <w:numId w:val="6"/>
              </w:numPr>
              <w:spacing w:after="0" w:line="240" w:lineRule="auto"/>
              <w:rPr>
                <w:rFonts w:cstheme="minorHAnsi"/>
                <w:sz w:val="20"/>
                <w:szCs w:val="20"/>
              </w:rPr>
            </w:pPr>
            <w:r>
              <w:rPr>
                <w:rFonts w:cstheme="minorHAnsi"/>
                <w:sz w:val="20"/>
                <w:szCs w:val="20"/>
              </w:rPr>
              <w:t>How to recognise if a friendship is making them unhappy, feel uncomfortable or unsafe and how to ask for support</w:t>
            </w:r>
          </w:p>
          <w:p w:rsidR="007D0ED0" w:rsidRPr="007D0ED0" w:rsidRDefault="007D0ED0" w:rsidP="007D0ED0">
            <w:pPr>
              <w:pStyle w:val="ListParagraph"/>
              <w:spacing w:after="0" w:line="240" w:lineRule="auto"/>
              <w:rPr>
                <w:rFonts w:cstheme="minorHAnsi"/>
                <w:b/>
                <w:sz w:val="20"/>
                <w:szCs w:val="20"/>
              </w:rPr>
            </w:pPr>
          </w:p>
          <w:p w:rsidR="007D0ED0" w:rsidRDefault="007D0ED0" w:rsidP="007D0ED0">
            <w:pPr>
              <w:rPr>
                <w:rFonts w:cstheme="minorHAnsi"/>
                <w:b/>
                <w:sz w:val="20"/>
                <w:szCs w:val="20"/>
              </w:rPr>
            </w:pPr>
            <w:r w:rsidRPr="007D0ED0">
              <w:rPr>
                <w:rFonts w:cstheme="minorHAnsi"/>
                <w:b/>
                <w:sz w:val="20"/>
                <w:szCs w:val="20"/>
              </w:rPr>
              <w:t>Autumn 2</w:t>
            </w:r>
            <w:r w:rsidR="003B3D4D">
              <w:rPr>
                <w:rFonts w:cstheme="minorHAnsi"/>
                <w:b/>
                <w:sz w:val="20"/>
                <w:szCs w:val="20"/>
              </w:rPr>
              <w:t>- HEALTH AND WELLBEING</w:t>
            </w:r>
          </w:p>
          <w:p w:rsidR="003B3D4D" w:rsidRDefault="003B3D4D" w:rsidP="007D0ED0">
            <w:pPr>
              <w:rPr>
                <w:rFonts w:cstheme="minorHAnsi"/>
                <w:b/>
                <w:sz w:val="20"/>
                <w:szCs w:val="20"/>
              </w:rPr>
            </w:pPr>
            <w:r>
              <w:rPr>
                <w:rFonts w:cstheme="minorHAnsi"/>
                <w:b/>
                <w:sz w:val="20"/>
                <w:szCs w:val="20"/>
              </w:rPr>
              <w:t>Keeping safe at home and school’ our bodies; hygiene; medicines and household products</w:t>
            </w:r>
          </w:p>
          <w:p w:rsidR="007D0ED0" w:rsidRPr="007D0ED0" w:rsidRDefault="00C54A35" w:rsidP="007D0ED0">
            <w:pPr>
              <w:rPr>
                <w:rFonts w:cstheme="minorHAnsi"/>
                <w:b/>
                <w:sz w:val="20"/>
                <w:szCs w:val="20"/>
              </w:rPr>
            </w:pPr>
            <w:r>
              <w:rPr>
                <w:rFonts w:cstheme="minorHAnsi"/>
                <w:b/>
                <w:sz w:val="20"/>
                <w:szCs w:val="20"/>
              </w:rPr>
              <w:t>Wha</w:t>
            </w:r>
            <w:r w:rsidR="003B3D4D">
              <w:rPr>
                <w:rFonts w:cstheme="minorHAnsi"/>
                <w:b/>
                <w:sz w:val="20"/>
                <w:szCs w:val="20"/>
              </w:rPr>
              <w:t>t keeps us safe</w:t>
            </w:r>
            <w:r w:rsidR="007D0ED0" w:rsidRPr="007D0ED0">
              <w:rPr>
                <w:rFonts w:cstheme="minorHAnsi"/>
                <w:b/>
                <w:sz w:val="20"/>
                <w:szCs w:val="20"/>
              </w:rPr>
              <w:t>?</w:t>
            </w:r>
          </w:p>
          <w:p w:rsidR="003B457E" w:rsidRPr="00850D2B" w:rsidRDefault="00850D2B" w:rsidP="003B3D4D">
            <w:pPr>
              <w:pStyle w:val="ListParagraph"/>
              <w:numPr>
                <w:ilvl w:val="0"/>
                <w:numId w:val="7"/>
              </w:numPr>
              <w:spacing w:after="0" w:line="240" w:lineRule="auto"/>
              <w:rPr>
                <w:rFonts w:cstheme="minorHAnsi"/>
                <w:b/>
                <w:sz w:val="20"/>
                <w:szCs w:val="20"/>
              </w:rPr>
            </w:pPr>
            <w:r>
              <w:rPr>
                <w:rFonts w:cstheme="minorHAnsi"/>
                <w:sz w:val="20"/>
                <w:szCs w:val="20"/>
              </w:rPr>
              <w:t>How to recognise hazards that may cause harm or injury and what they should do to reduce risk and keep themselves (or others) safe</w:t>
            </w:r>
          </w:p>
          <w:p w:rsidR="00850D2B" w:rsidRPr="00850D2B" w:rsidRDefault="00850D2B" w:rsidP="003B3D4D">
            <w:pPr>
              <w:pStyle w:val="ListParagraph"/>
              <w:numPr>
                <w:ilvl w:val="0"/>
                <w:numId w:val="7"/>
              </w:numPr>
              <w:spacing w:after="0" w:line="240" w:lineRule="auto"/>
              <w:rPr>
                <w:rFonts w:cstheme="minorHAnsi"/>
                <w:b/>
                <w:sz w:val="20"/>
                <w:szCs w:val="20"/>
              </w:rPr>
            </w:pPr>
            <w:r>
              <w:rPr>
                <w:rFonts w:cstheme="minorHAnsi"/>
                <w:sz w:val="20"/>
                <w:szCs w:val="20"/>
              </w:rPr>
              <w:t xml:space="preserve">How to help keep their body protected and safe, </w:t>
            </w:r>
            <w:proofErr w:type="spellStart"/>
            <w:r>
              <w:rPr>
                <w:rFonts w:cstheme="minorHAnsi"/>
                <w:sz w:val="20"/>
                <w:szCs w:val="20"/>
              </w:rPr>
              <w:t>eg</w:t>
            </w:r>
            <w:proofErr w:type="spellEnd"/>
            <w:r>
              <w:rPr>
                <w:rFonts w:cstheme="minorHAnsi"/>
                <w:sz w:val="20"/>
                <w:szCs w:val="20"/>
              </w:rPr>
              <w:t>; wearing a seatbelt, protective clothing</w:t>
            </w:r>
          </w:p>
          <w:p w:rsidR="00850D2B" w:rsidRPr="00850D2B" w:rsidRDefault="00850D2B" w:rsidP="003B3D4D">
            <w:pPr>
              <w:pStyle w:val="ListParagraph"/>
              <w:numPr>
                <w:ilvl w:val="0"/>
                <w:numId w:val="7"/>
              </w:numPr>
              <w:spacing w:after="0" w:line="240" w:lineRule="auto"/>
              <w:rPr>
                <w:rFonts w:cstheme="minorHAnsi"/>
                <w:b/>
                <w:sz w:val="20"/>
                <w:szCs w:val="20"/>
              </w:rPr>
            </w:pPr>
            <w:r>
              <w:rPr>
                <w:rFonts w:cstheme="minorHAnsi"/>
                <w:sz w:val="20"/>
                <w:szCs w:val="20"/>
              </w:rPr>
              <w:t>That their body belongs to them and should not be hurt or touched without their permission; what to do and who to tell if they feel uncomfortable</w:t>
            </w:r>
          </w:p>
          <w:p w:rsidR="00850D2B" w:rsidRPr="00850D2B" w:rsidRDefault="00850D2B" w:rsidP="003B3D4D">
            <w:pPr>
              <w:pStyle w:val="ListParagraph"/>
              <w:numPr>
                <w:ilvl w:val="0"/>
                <w:numId w:val="7"/>
              </w:numPr>
              <w:spacing w:after="0" w:line="240" w:lineRule="auto"/>
              <w:rPr>
                <w:rFonts w:cstheme="minorHAnsi"/>
                <w:b/>
                <w:sz w:val="20"/>
                <w:szCs w:val="20"/>
              </w:rPr>
            </w:pPr>
            <w:r>
              <w:rPr>
                <w:rFonts w:cstheme="minorHAnsi"/>
                <w:sz w:val="20"/>
                <w:szCs w:val="20"/>
              </w:rPr>
              <w:t>How to recognise and respond to pressure to do something that makes them feel unsafe or uncomfortable  (including online)</w:t>
            </w:r>
          </w:p>
          <w:p w:rsidR="00850D2B" w:rsidRPr="00850D2B" w:rsidRDefault="00850D2B" w:rsidP="003B3D4D">
            <w:pPr>
              <w:pStyle w:val="ListParagraph"/>
              <w:numPr>
                <w:ilvl w:val="0"/>
                <w:numId w:val="7"/>
              </w:numPr>
              <w:spacing w:after="0" w:line="240" w:lineRule="auto"/>
              <w:rPr>
                <w:rFonts w:cstheme="minorHAnsi"/>
                <w:b/>
                <w:sz w:val="20"/>
                <w:szCs w:val="20"/>
              </w:rPr>
            </w:pPr>
            <w:r>
              <w:rPr>
                <w:rFonts w:cstheme="minorHAnsi"/>
                <w:sz w:val="20"/>
                <w:szCs w:val="20"/>
              </w:rPr>
              <w:t>How everyday health and hygiene rules and routines help people stay safe and healthy (including how to manage the use of medicines, such as for allergies and asthma, and other household products, responsibly)</w:t>
            </w:r>
          </w:p>
          <w:p w:rsidR="00850D2B" w:rsidRPr="00850D2B" w:rsidRDefault="00850D2B" w:rsidP="003B3D4D">
            <w:pPr>
              <w:pStyle w:val="ListParagraph"/>
              <w:numPr>
                <w:ilvl w:val="0"/>
                <w:numId w:val="7"/>
              </w:numPr>
              <w:spacing w:after="0" w:line="240" w:lineRule="auto"/>
              <w:rPr>
                <w:rFonts w:cstheme="minorHAnsi"/>
                <w:b/>
                <w:sz w:val="20"/>
                <w:szCs w:val="20"/>
              </w:rPr>
            </w:pPr>
            <w:r>
              <w:rPr>
                <w:rFonts w:cstheme="minorHAnsi"/>
                <w:sz w:val="20"/>
                <w:szCs w:val="20"/>
              </w:rPr>
              <w:t xml:space="preserve">How to react and respond if there is an accident and how to deal with minor injuries </w:t>
            </w:r>
            <w:proofErr w:type="spellStart"/>
            <w:r>
              <w:rPr>
                <w:rFonts w:cstheme="minorHAnsi"/>
                <w:sz w:val="20"/>
                <w:szCs w:val="20"/>
              </w:rPr>
              <w:t>eg</w:t>
            </w:r>
            <w:proofErr w:type="spellEnd"/>
            <w:r>
              <w:rPr>
                <w:rFonts w:cstheme="minorHAnsi"/>
                <w:sz w:val="20"/>
                <w:szCs w:val="20"/>
              </w:rPr>
              <w:t>; scratches, grazes burns</w:t>
            </w:r>
          </w:p>
          <w:p w:rsidR="00850D2B" w:rsidRPr="007D0ED0" w:rsidRDefault="00850D2B" w:rsidP="003B3D4D">
            <w:pPr>
              <w:pStyle w:val="ListParagraph"/>
              <w:numPr>
                <w:ilvl w:val="0"/>
                <w:numId w:val="7"/>
              </w:numPr>
              <w:spacing w:after="0" w:line="240" w:lineRule="auto"/>
              <w:rPr>
                <w:rFonts w:cstheme="minorHAnsi"/>
                <w:b/>
                <w:sz w:val="20"/>
                <w:szCs w:val="20"/>
              </w:rPr>
            </w:pPr>
            <w:r>
              <w:rPr>
                <w:rFonts w:cstheme="minorHAnsi"/>
                <w:sz w:val="20"/>
                <w:szCs w:val="20"/>
              </w:rPr>
              <w:t>What to do in an emergency, including calling for help and speaking to the emergency services</w:t>
            </w:r>
          </w:p>
        </w:tc>
        <w:tc>
          <w:tcPr>
            <w:tcW w:w="4253" w:type="dxa"/>
          </w:tcPr>
          <w:p w:rsidR="00403374" w:rsidRDefault="007D0ED0" w:rsidP="00403374">
            <w:pPr>
              <w:rPr>
                <w:rFonts w:cstheme="minorHAnsi"/>
                <w:b/>
                <w:sz w:val="20"/>
                <w:szCs w:val="20"/>
              </w:rPr>
            </w:pPr>
            <w:r w:rsidRPr="007D0ED0">
              <w:rPr>
                <w:rFonts w:cstheme="minorHAnsi"/>
                <w:b/>
                <w:sz w:val="20"/>
                <w:szCs w:val="20"/>
              </w:rPr>
              <w:t>Spring 1</w:t>
            </w:r>
            <w:r w:rsidR="00A73EB6">
              <w:rPr>
                <w:rFonts w:cstheme="minorHAnsi"/>
                <w:b/>
                <w:sz w:val="20"/>
                <w:szCs w:val="20"/>
              </w:rPr>
              <w:t xml:space="preserve">-  </w:t>
            </w:r>
            <w:r w:rsidR="008243D1">
              <w:rPr>
                <w:rFonts w:cstheme="minorHAnsi"/>
                <w:b/>
                <w:sz w:val="20"/>
                <w:szCs w:val="20"/>
              </w:rPr>
              <w:t>RELATIONSHIPS</w:t>
            </w:r>
          </w:p>
          <w:p w:rsidR="00A73EB6" w:rsidRDefault="008243D1" w:rsidP="00403374">
            <w:pPr>
              <w:rPr>
                <w:rFonts w:cstheme="minorHAnsi"/>
                <w:b/>
                <w:sz w:val="20"/>
                <w:szCs w:val="20"/>
              </w:rPr>
            </w:pPr>
            <w:r>
              <w:rPr>
                <w:rFonts w:cstheme="minorHAnsi"/>
                <w:b/>
                <w:sz w:val="20"/>
                <w:szCs w:val="20"/>
              </w:rPr>
              <w:t>Families; family life; caring for each other</w:t>
            </w:r>
          </w:p>
          <w:p w:rsidR="00A73EB6" w:rsidRDefault="008243D1" w:rsidP="00403374">
            <w:pPr>
              <w:rPr>
                <w:rFonts w:cstheme="minorHAnsi"/>
                <w:b/>
                <w:sz w:val="20"/>
                <w:szCs w:val="20"/>
              </w:rPr>
            </w:pPr>
            <w:r>
              <w:rPr>
                <w:rFonts w:cstheme="minorHAnsi"/>
                <w:b/>
                <w:sz w:val="20"/>
                <w:szCs w:val="20"/>
              </w:rPr>
              <w:t>What are families like</w:t>
            </w:r>
            <w:r w:rsidR="00A73EB6" w:rsidRPr="007D0ED0">
              <w:rPr>
                <w:rFonts w:cstheme="minorHAnsi"/>
                <w:b/>
                <w:sz w:val="20"/>
                <w:szCs w:val="20"/>
              </w:rPr>
              <w:t>?</w:t>
            </w:r>
          </w:p>
          <w:p w:rsidR="00A73EB6" w:rsidRDefault="00A73EB6" w:rsidP="00403374">
            <w:pPr>
              <w:rPr>
                <w:rFonts w:cstheme="minorHAnsi"/>
                <w:b/>
                <w:sz w:val="20"/>
                <w:szCs w:val="20"/>
              </w:rPr>
            </w:pPr>
            <w:r>
              <w:rPr>
                <w:rFonts w:cstheme="minorHAnsi"/>
                <w:b/>
                <w:sz w:val="20"/>
                <w:szCs w:val="20"/>
              </w:rPr>
              <w:t>Pupils learn</w:t>
            </w:r>
          </w:p>
          <w:p w:rsidR="00733E13" w:rsidRDefault="008243D1" w:rsidP="00A73EB6">
            <w:pPr>
              <w:pStyle w:val="ListParagraph"/>
              <w:numPr>
                <w:ilvl w:val="0"/>
                <w:numId w:val="8"/>
              </w:numPr>
              <w:spacing w:after="0" w:line="240" w:lineRule="auto"/>
              <w:rPr>
                <w:rFonts w:cstheme="minorHAnsi"/>
                <w:sz w:val="20"/>
                <w:szCs w:val="20"/>
              </w:rPr>
            </w:pPr>
            <w:r>
              <w:rPr>
                <w:rFonts w:cstheme="minorHAnsi"/>
                <w:sz w:val="20"/>
                <w:szCs w:val="20"/>
              </w:rPr>
              <w:t xml:space="preserve">How families differ from each other (including that not every family has the same family structure, </w:t>
            </w:r>
            <w:proofErr w:type="spellStart"/>
            <w:r>
              <w:rPr>
                <w:rFonts w:cstheme="minorHAnsi"/>
                <w:sz w:val="20"/>
                <w:szCs w:val="20"/>
              </w:rPr>
              <w:t>eg</w:t>
            </w:r>
            <w:proofErr w:type="spellEnd"/>
            <w:r>
              <w:rPr>
                <w:rFonts w:cstheme="minorHAnsi"/>
                <w:sz w:val="20"/>
                <w:szCs w:val="20"/>
              </w:rPr>
              <w:t>; single parents, same sex parents, step-parents, blended families, foster and adoptive parents)</w:t>
            </w:r>
          </w:p>
          <w:p w:rsidR="008243D1" w:rsidRDefault="008243D1" w:rsidP="00A73EB6">
            <w:pPr>
              <w:pStyle w:val="ListParagraph"/>
              <w:numPr>
                <w:ilvl w:val="0"/>
                <w:numId w:val="8"/>
              </w:numPr>
              <w:spacing w:after="0" w:line="240" w:lineRule="auto"/>
              <w:rPr>
                <w:rFonts w:cstheme="minorHAnsi"/>
                <w:sz w:val="20"/>
                <w:szCs w:val="20"/>
              </w:rPr>
            </w:pPr>
            <w:r>
              <w:rPr>
                <w:rFonts w:cstheme="minorHAnsi"/>
                <w:sz w:val="20"/>
                <w:szCs w:val="20"/>
              </w:rPr>
              <w:t xml:space="preserve">How common features of positive family life often include shared experiences, </w:t>
            </w:r>
            <w:proofErr w:type="spellStart"/>
            <w:r>
              <w:rPr>
                <w:rFonts w:cstheme="minorHAnsi"/>
                <w:sz w:val="20"/>
                <w:szCs w:val="20"/>
              </w:rPr>
              <w:t>eg</w:t>
            </w:r>
            <w:proofErr w:type="spellEnd"/>
            <w:r>
              <w:rPr>
                <w:rFonts w:cstheme="minorHAnsi"/>
                <w:sz w:val="20"/>
                <w:szCs w:val="20"/>
              </w:rPr>
              <w:t>; celebrations, special days or holidays</w:t>
            </w:r>
          </w:p>
          <w:p w:rsidR="008243D1" w:rsidRDefault="008243D1" w:rsidP="00A73EB6">
            <w:pPr>
              <w:pStyle w:val="ListParagraph"/>
              <w:numPr>
                <w:ilvl w:val="0"/>
                <w:numId w:val="8"/>
              </w:numPr>
              <w:spacing w:after="0" w:line="240" w:lineRule="auto"/>
              <w:rPr>
                <w:rFonts w:cstheme="minorHAnsi"/>
                <w:sz w:val="20"/>
                <w:szCs w:val="20"/>
              </w:rPr>
            </w:pPr>
            <w:r>
              <w:rPr>
                <w:rFonts w:cstheme="minorHAnsi"/>
                <w:sz w:val="20"/>
                <w:szCs w:val="20"/>
              </w:rPr>
              <w:t>How people within families should care for each other and the different ways they demonstrate this</w:t>
            </w:r>
          </w:p>
          <w:p w:rsidR="008243D1" w:rsidRDefault="008243D1" w:rsidP="00A73EB6">
            <w:pPr>
              <w:pStyle w:val="ListParagraph"/>
              <w:numPr>
                <w:ilvl w:val="0"/>
                <w:numId w:val="8"/>
              </w:numPr>
              <w:spacing w:after="0" w:line="240" w:lineRule="auto"/>
              <w:rPr>
                <w:rFonts w:cstheme="minorHAnsi"/>
                <w:sz w:val="20"/>
                <w:szCs w:val="20"/>
              </w:rPr>
            </w:pPr>
            <w:r>
              <w:rPr>
                <w:rFonts w:cstheme="minorHAnsi"/>
                <w:sz w:val="20"/>
                <w:szCs w:val="20"/>
              </w:rPr>
              <w:t>How to ask for help or advice if family relationships are making them feel unhappy, worried or unsafe</w:t>
            </w:r>
          </w:p>
          <w:p w:rsidR="00A73EB6" w:rsidRPr="00A73EB6" w:rsidRDefault="00A73EB6" w:rsidP="00A73EB6">
            <w:pPr>
              <w:rPr>
                <w:rFonts w:cstheme="minorHAnsi"/>
                <w:sz w:val="20"/>
                <w:szCs w:val="20"/>
              </w:rPr>
            </w:pPr>
          </w:p>
          <w:p w:rsidR="007D0ED0" w:rsidRDefault="007D0ED0" w:rsidP="00403374">
            <w:pPr>
              <w:rPr>
                <w:rFonts w:cstheme="minorHAnsi"/>
                <w:b/>
                <w:sz w:val="20"/>
                <w:szCs w:val="20"/>
              </w:rPr>
            </w:pPr>
            <w:r w:rsidRPr="007D0ED0">
              <w:rPr>
                <w:rFonts w:cstheme="minorHAnsi"/>
                <w:b/>
                <w:sz w:val="20"/>
                <w:szCs w:val="20"/>
              </w:rPr>
              <w:t>Spring 2</w:t>
            </w:r>
            <w:r w:rsidR="005B6A6C">
              <w:rPr>
                <w:rFonts w:cstheme="minorHAnsi"/>
                <w:b/>
                <w:sz w:val="20"/>
                <w:szCs w:val="20"/>
              </w:rPr>
              <w:t xml:space="preserve">- </w:t>
            </w:r>
            <w:r w:rsidR="008243D1">
              <w:rPr>
                <w:rFonts w:cstheme="minorHAnsi"/>
                <w:b/>
                <w:sz w:val="20"/>
                <w:szCs w:val="20"/>
              </w:rPr>
              <w:t>LIVING IN THE WIDER WORLD</w:t>
            </w:r>
          </w:p>
          <w:p w:rsidR="00A73EB6" w:rsidRDefault="008243D1" w:rsidP="00403374">
            <w:pPr>
              <w:rPr>
                <w:rFonts w:cstheme="minorHAnsi"/>
                <w:b/>
                <w:sz w:val="20"/>
                <w:szCs w:val="20"/>
              </w:rPr>
            </w:pPr>
            <w:r>
              <w:rPr>
                <w:rFonts w:cstheme="minorHAnsi"/>
                <w:b/>
                <w:sz w:val="20"/>
                <w:szCs w:val="20"/>
              </w:rPr>
              <w:t>Community; belonging to groups; similarities and differences; respect for others</w:t>
            </w:r>
          </w:p>
          <w:p w:rsidR="005B6A6C" w:rsidRDefault="008243D1" w:rsidP="00403374">
            <w:pPr>
              <w:rPr>
                <w:rFonts w:cstheme="minorHAnsi"/>
                <w:b/>
                <w:sz w:val="20"/>
                <w:szCs w:val="20"/>
              </w:rPr>
            </w:pPr>
            <w:r>
              <w:rPr>
                <w:rFonts w:cstheme="minorHAnsi"/>
                <w:b/>
                <w:sz w:val="20"/>
                <w:szCs w:val="20"/>
              </w:rPr>
              <w:t>What makes a community</w:t>
            </w:r>
            <w:r w:rsidR="005B6A6C">
              <w:rPr>
                <w:rFonts w:cstheme="minorHAnsi"/>
                <w:b/>
                <w:sz w:val="20"/>
                <w:szCs w:val="20"/>
              </w:rPr>
              <w:t>?</w:t>
            </w:r>
          </w:p>
          <w:p w:rsidR="005B6A6C" w:rsidRPr="008243D1" w:rsidRDefault="008243D1" w:rsidP="008243D1">
            <w:pPr>
              <w:pStyle w:val="ListParagraph"/>
              <w:numPr>
                <w:ilvl w:val="0"/>
                <w:numId w:val="15"/>
              </w:numPr>
              <w:spacing w:after="0" w:line="240" w:lineRule="auto"/>
              <w:rPr>
                <w:rFonts w:cstheme="minorHAnsi"/>
                <w:b/>
                <w:sz w:val="20"/>
                <w:szCs w:val="20"/>
              </w:rPr>
            </w:pPr>
            <w:r>
              <w:rPr>
                <w:rFonts w:cstheme="minorHAnsi"/>
                <w:sz w:val="20"/>
                <w:szCs w:val="20"/>
              </w:rPr>
              <w:t xml:space="preserve">How they belong to different groups and communities </w:t>
            </w:r>
            <w:proofErr w:type="spellStart"/>
            <w:r>
              <w:rPr>
                <w:rFonts w:cstheme="minorHAnsi"/>
                <w:sz w:val="20"/>
                <w:szCs w:val="20"/>
              </w:rPr>
              <w:t>eg</w:t>
            </w:r>
            <w:proofErr w:type="spellEnd"/>
            <w:r>
              <w:rPr>
                <w:rFonts w:cstheme="minorHAnsi"/>
                <w:sz w:val="20"/>
                <w:szCs w:val="20"/>
              </w:rPr>
              <w:t>; friendship, faith, clubs, classes/year groups</w:t>
            </w:r>
          </w:p>
          <w:p w:rsidR="008243D1" w:rsidRPr="008243D1" w:rsidRDefault="008243D1" w:rsidP="008243D1">
            <w:pPr>
              <w:pStyle w:val="ListParagraph"/>
              <w:numPr>
                <w:ilvl w:val="0"/>
                <w:numId w:val="15"/>
              </w:numPr>
              <w:spacing w:after="0" w:line="240" w:lineRule="auto"/>
              <w:rPr>
                <w:rFonts w:cstheme="minorHAnsi"/>
                <w:b/>
                <w:sz w:val="20"/>
                <w:szCs w:val="20"/>
              </w:rPr>
            </w:pPr>
            <w:r>
              <w:rPr>
                <w:rFonts w:cstheme="minorHAnsi"/>
                <w:sz w:val="20"/>
                <w:szCs w:val="20"/>
              </w:rPr>
              <w:t>What is meant by a diverse community; how different groups make up the wider/local community around the school</w:t>
            </w:r>
          </w:p>
          <w:p w:rsidR="008243D1" w:rsidRPr="008243D1" w:rsidRDefault="008243D1" w:rsidP="008243D1">
            <w:pPr>
              <w:pStyle w:val="ListParagraph"/>
              <w:numPr>
                <w:ilvl w:val="0"/>
                <w:numId w:val="15"/>
              </w:numPr>
              <w:spacing w:after="0" w:line="240" w:lineRule="auto"/>
              <w:rPr>
                <w:rFonts w:cstheme="minorHAnsi"/>
                <w:b/>
                <w:sz w:val="20"/>
                <w:szCs w:val="20"/>
              </w:rPr>
            </w:pPr>
            <w:r>
              <w:rPr>
                <w:rFonts w:cstheme="minorHAnsi"/>
                <w:sz w:val="20"/>
                <w:szCs w:val="20"/>
              </w:rPr>
              <w:t>How the community helps everyone to feel included and values the different contributions that people make</w:t>
            </w:r>
          </w:p>
          <w:p w:rsidR="008243D1" w:rsidRPr="008243D1" w:rsidRDefault="008243D1" w:rsidP="008243D1">
            <w:pPr>
              <w:pStyle w:val="ListParagraph"/>
              <w:numPr>
                <w:ilvl w:val="0"/>
                <w:numId w:val="15"/>
              </w:numPr>
              <w:spacing w:after="0" w:line="240" w:lineRule="auto"/>
              <w:rPr>
                <w:rFonts w:cstheme="minorHAnsi"/>
                <w:b/>
                <w:sz w:val="20"/>
                <w:szCs w:val="20"/>
              </w:rPr>
            </w:pPr>
            <w:r>
              <w:rPr>
                <w:rFonts w:cstheme="minorHAnsi"/>
                <w:sz w:val="20"/>
                <w:szCs w:val="20"/>
              </w:rPr>
              <w:t>How to be respectful towards people who may live differently to them</w:t>
            </w:r>
          </w:p>
        </w:tc>
        <w:tc>
          <w:tcPr>
            <w:tcW w:w="4536" w:type="dxa"/>
          </w:tcPr>
          <w:p w:rsidR="00D71C48" w:rsidRDefault="007D0ED0" w:rsidP="00403374">
            <w:pPr>
              <w:rPr>
                <w:rFonts w:cstheme="minorHAnsi"/>
                <w:b/>
                <w:sz w:val="20"/>
                <w:szCs w:val="20"/>
              </w:rPr>
            </w:pPr>
            <w:r w:rsidRPr="007D0ED0">
              <w:rPr>
                <w:rFonts w:cstheme="minorHAnsi"/>
                <w:b/>
                <w:sz w:val="20"/>
                <w:szCs w:val="20"/>
              </w:rPr>
              <w:t>Summer 1</w:t>
            </w:r>
            <w:r w:rsidR="00A73EB6">
              <w:rPr>
                <w:rFonts w:cstheme="minorHAnsi"/>
                <w:b/>
                <w:sz w:val="20"/>
                <w:szCs w:val="20"/>
              </w:rPr>
              <w:t>- HEALTH AND WELL BEING</w:t>
            </w:r>
          </w:p>
          <w:p w:rsidR="005B6A6C" w:rsidRDefault="005B6A6C" w:rsidP="005B6A6C">
            <w:pPr>
              <w:rPr>
                <w:rFonts w:cstheme="minorHAnsi"/>
                <w:b/>
                <w:sz w:val="20"/>
                <w:szCs w:val="20"/>
              </w:rPr>
            </w:pPr>
            <w:r>
              <w:rPr>
                <w:rFonts w:cstheme="minorHAnsi"/>
                <w:b/>
                <w:sz w:val="20"/>
                <w:szCs w:val="20"/>
              </w:rPr>
              <w:t>Being healthy:</w:t>
            </w:r>
            <w:r w:rsidR="008243D1">
              <w:rPr>
                <w:rFonts w:cstheme="minorHAnsi"/>
                <w:b/>
                <w:sz w:val="20"/>
                <w:szCs w:val="20"/>
              </w:rPr>
              <w:t xml:space="preserve"> eating well, dental care</w:t>
            </w:r>
          </w:p>
          <w:p w:rsidR="005B6A6C" w:rsidRDefault="008243D1" w:rsidP="005B6A6C">
            <w:pPr>
              <w:rPr>
                <w:rFonts w:cstheme="minorHAnsi"/>
                <w:b/>
                <w:sz w:val="20"/>
                <w:szCs w:val="20"/>
              </w:rPr>
            </w:pPr>
            <w:r>
              <w:rPr>
                <w:rFonts w:cstheme="minorHAnsi"/>
                <w:b/>
                <w:sz w:val="20"/>
                <w:szCs w:val="20"/>
              </w:rPr>
              <w:t>Why should we eat well and look after our teeth</w:t>
            </w:r>
            <w:r w:rsidR="005B6A6C">
              <w:rPr>
                <w:rFonts w:cstheme="minorHAnsi"/>
                <w:b/>
                <w:sz w:val="20"/>
                <w:szCs w:val="20"/>
              </w:rPr>
              <w:t>?</w:t>
            </w:r>
            <w:bookmarkStart w:id="0" w:name="_GoBack"/>
            <w:bookmarkEnd w:id="0"/>
          </w:p>
          <w:p w:rsidR="005B6A6C" w:rsidRDefault="005B6A6C" w:rsidP="005B6A6C">
            <w:pPr>
              <w:rPr>
                <w:rFonts w:cstheme="minorHAnsi"/>
                <w:b/>
                <w:sz w:val="20"/>
                <w:szCs w:val="20"/>
              </w:rPr>
            </w:pPr>
            <w:r>
              <w:rPr>
                <w:rFonts w:cstheme="minorHAnsi"/>
                <w:b/>
                <w:sz w:val="20"/>
                <w:szCs w:val="20"/>
              </w:rPr>
              <w:t>Pupils learn</w:t>
            </w:r>
          </w:p>
          <w:p w:rsidR="005B6A6C" w:rsidRDefault="00BF6F26" w:rsidP="005B6A6C">
            <w:pPr>
              <w:pStyle w:val="ListParagraph"/>
              <w:numPr>
                <w:ilvl w:val="0"/>
                <w:numId w:val="13"/>
              </w:numPr>
              <w:spacing w:after="0" w:line="240" w:lineRule="auto"/>
              <w:rPr>
                <w:rFonts w:cstheme="minorHAnsi"/>
                <w:sz w:val="20"/>
                <w:szCs w:val="20"/>
              </w:rPr>
            </w:pPr>
            <w:r>
              <w:rPr>
                <w:rFonts w:cstheme="minorHAnsi"/>
                <w:sz w:val="20"/>
                <w:szCs w:val="20"/>
              </w:rPr>
              <w:t>How to eat a healthy diet and the benefits of nutritionally rich foods</w:t>
            </w:r>
          </w:p>
          <w:p w:rsidR="00BF6F26" w:rsidRDefault="00BF6F26" w:rsidP="005B6A6C">
            <w:pPr>
              <w:pStyle w:val="ListParagraph"/>
              <w:numPr>
                <w:ilvl w:val="0"/>
                <w:numId w:val="13"/>
              </w:numPr>
              <w:spacing w:after="0" w:line="240" w:lineRule="auto"/>
              <w:rPr>
                <w:rFonts w:cstheme="minorHAnsi"/>
                <w:sz w:val="20"/>
                <w:szCs w:val="20"/>
              </w:rPr>
            </w:pPr>
            <w:r>
              <w:rPr>
                <w:rFonts w:cstheme="minorHAnsi"/>
                <w:sz w:val="20"/>
                <w:szCs w:val="20"/>
              </w:rPr>
              <w:t>How to maintain good oral hygiene (including regular brushing and flossing) and the importance of regular visits to the dentist</w:t>
            </w:r>
          </w:p>
          <w:p w:rsidR="00BF6F26" w:rsidRDefault="00BF6F26" w:rsidP="005B6A6C">
            <w:pPr>
              <w:pStyle w:val="ListParagraph"/>
              <w:numPr>
                <w:ilvl w:val="0"/>
                <w:numId w:val="13"/>
              </w:numPr>
              <w:spacing w:after="0" w:line="240" w:lineRule="auto"/>
              <w:rPr>
                <w:rFonts w:cstheme="minorHAnsi"/>
                <w:sz w:val="20"/>
                <w:szCs w:val="20"/>
              </w:rPr>
            </w:pPr>
            <w:r>
              <w:rPr>
                <w:rFonts w:cstheme="minorHAnsi"/>
                <w:sz w:val="20"/>
                <w:szCs w:val="20"/>
              </w:rPr>
              <w:t>How not eating a balanced diet can affect health, including the impact of too much sugar/acidic drinks on dental health</w:t>
            </w:r>
          </w:p>
          <w:p w:rsidR="00BF6F26" w:rsidRDefault="00BF6F26" w:rsidP="005B6A6C">
            <w:pPr>
              <w:pStyle w:val="ListParagraph"/>
              <w:numPr>
                <w:ilvl w:val="0"/>
                <w:numId w:val="13"/>
              </w:numPr>
              <w:spacing w:after="0" w:line="240" w:lineRule="auto"/>
              <w:rPr>
                <w:rFonts w:cstheme="minorHAnsi"/>
                <w:sz w:val="20"/>
                <w:szCs w:val="20"/>
              </w:rPr>
            </w:pPr>
            <w:r>
              <w:rPr>
                <w:rFonts w:cstheme="minorHAnsi"/>
                <w:sz w:val="20"/>
                <w:szCs w:val="20"/>
              </w:rPr>
              <w:t>How people make choices about what to eat and drink, including who or what influences these</w:t>
            </w:r>
          </w:p>
          <w:p w:rsidR="00BF6F26" w:rsidRPr="005B6A6C" w:rsidRDefault="00BF6F26" w:rsidP="005B6A6C">
            <w:pPr>
              <w:pStyle w:val="ListParagraph"/>
              <w:numPr>
                <w:ilvl w:val="0"/>
                <w:numId w:val="13"/>
              </w:numPr>
              <w:spacing w:after="0" w:line="240" w:lineRule="auto"/>
              <w:rPr>
                <w:rFonts w:cstheme="minorHAnsi"/>
                <w:sz w:val="20"/>
                <w:szCs w:val="20"/>
              </w:rPr>
            </w:pPr>
            <w:r>
              <w:rPr>
                <w:rFonts w:cstheme="minorHAnsi"/>
                <w:sz w:val="20"/>
                <w:szCs w:val="20"/>
              </w:rPr>
              <w:t>How, when and where to ask for advice and help about healthy eating and dental care</w:t>
            </w:r>
          </w:p>
          <w:p w:rsidR="00A73EB6" w:rsidRPr="007D0ED0" w:rsidRDefault="00A73EB6" w:rsidP="00403374">
            <w:pPr>
              <w:rPr>
                <w:rFonts w:cstheme="minorHAnsi"/>
                <w:b/>
                <w:sz w:val="20"/>
                <w:szCs w:val="20"/>
              </w:rPr>
            </w:pPr>
          </w:p>
          <w:p w:rsidR="007D0ED0" w:rsidRDefault="007D0ED0" w:rsidP="00403374">
            <w:pPr>
              <w:rPr>
                <w:rFonts w:cstheme="minorHAnsi"/>
                <w:b/>
                <w:sz w:val="20"/>
                <w:szCs w:val="20"/>
              </w:rPr>
            </w:pPr>
            <w:r w:rsidRPr="007D0ED0">
              <w:rPr>
                <w:rFonts w:cstheme="minorHAnsi"/>
                <w:b/>
                <w:sz w:val="20"/>
                <w:szCs w:val="20"/>
              </w:rPr>
              <w:t>Summer 2</w:t>
            </w:r>
            <w:r w:rsidR="001B3AF4">
              <w:rPr>
                <w:rFonts w:cstheme="minorHAnsi"/>
                <w:b/>
                <w:sz w:val="20"/>
                <w:szCs w:val="20"/>
              </w:rPr>
              <w:t xml:space="preserve">- </w:t>
            </w:r>
            <w:r w:rsidR="005B6A6C">
              <w:rPr>
                <w:rFonts w:cstheme="minorHAnsi"/>
                <w:b/>
                <w:sz w:val="20"/>
                <w:szCs w:val="20"/>
              </w:rPr>
              <w:t>HEALTH AND WELLBEING</w:t>
            </w:r>
          </w:p>
          <w:p w:rsidR="001B3AF4" w:rsidRPr="007D0ED0" w:rsidRDefault="00BF6F26" w:rsidP="00403374">
            <w:pPr>
              <w:rPr>
                <w:rFonts w:cstheme="minorHAnsi"/>
                <w:b/>
                <w:sz w:val="20"/>
                <w:szCs w:val="20"/>
              </w:rPr>
            </w:pPr>
            <w:r>
              <w:rPr>
                <w:rFonts w:cstheme="minorHAnsi"/>
                <w:b/>
                <w:sz w:val="20"/>
                <w:szCs w:val="20"/>
              </w:rPr>
              <w:t>Being healthy:  keeping active, taking rest</w:t>
            </w:r>
          </w:p>
          <w:p w:rsidR="007D0ED0" w:rsidRDefault="00BF6F26" w:rsidP="00403374">
            <w:pPr>
              <w:rPr>
                <w:rFonts w:cstheme="minorHAnsi"/>
                <w:b/>
                <w:sz w:val="20"/>
                <w:szCs w:val="20"/>
              </w:rPr>
            </w:pPr>
            <w:r>
              <w:rPr>
                <w:rFonts w:cstheme="minorHAnsi"/>
                <w:b/>
                <w:sz w:val="20"/>
                <w:szCs w:val="20"/>
              </w:rPr>
              <w:t>Why should we keep active and sleep well</w:t>
            </w:r>
            <w:r w:rsidR="005B6A6C">
              <w:rPr>
                <w:rFonts w:cstheme="minorHAnsi"/>
                <w:b/>
                <w:sz w:val="20"/>
                <w:szCs w:val="20"/>
              </w:rPr>
              <w:t>?</w:t>
            </w:r>
          </w:p>
          <w:p w:rsidR="001B3AF4" w:rsidRDefault="001B3AF4" w:rsidP="00403374">
            <w:pPr>
              <w:rPr>
                <w:rFonts w:cstheme="minorHAnsi"/>
                <w:b/>
                <w:sz w:val="20"/>
                <w:szCs w:val="20"/>
              </w:rPr>
            </w:pPr>
          </w:p>
          <w:p w:rsidR="001B3AF4" w:rsidRDefault="001B3AF4" w:rsidP="00403374">
            <w:pPr>
              <w:rPr>
                <w:rFonts w:cstheme="minorHAnsi"/>
                <w:b/>
                <w:sz w:val="20"/>
                <w:szCs w:val="20"/>
              </w:rPr>
            </w:pPr>
            <w:r>
              <w:rPr>
                <w:rFonts w:cstheme="minorHAnsi"/>
                <w:b/>
                <w:sz w:val="20"/>
                <w:szCs w:val="20"/>
              </w:rPr>
              <w:t>Pupils learn</w:t>
            </w:r>
          </w:p>
          <w:p w:rsidR="004D70D4" w:rsidRDefault="00BF6F26" w:rsidP="001B3AF4">
            <w:pPr>
              <w:pStyle w:val="ListParagraph"/>
              <w:numPr>
                <w:ilvl w:val="0"/>
                <w:numId w:val="11"/>
              </w:numPr>
              <w:spacing w:after="0" w:line="240" w:lineRule="auto"/>
              <w:rPr>
                <w:rFonts w:cstheme="minorHAnsi"/>
                <w:sz w:val="20"/>
                <w:szCs w:val="20"/>
              </w:rPr>
            </w:pPr>
            <w:r>
              <w:rPr>
                <w:rFonts w:cstheme="minorHAnsi"/>
                <w:sz w:val="20"/>
                <w:szCs w:val="20"/>
              </w:rPr>
              <w:t>how regular physical activity benefits bodies and feelings</w:t>
            </w:r>
          </w:p>
          <w:p w:rsidR="00BF6F26" w:rsidRDefault="00BF6F26" w:rsidP="001B3AF4">
            <w:pPr>
              <w:pStyle w:val="ListParagraph"/>
              <w:numPr>
                <w:ilvl w:val="0"/>
                <w:numId w:val="11"/>
              </w:numPr>
              <w:spacing w:after="0" w:line="240" w:lineRule="auto"/>
              <w:rPr>
                <w:rFonts w:cstheme="minorHAnsi"/>
                <w:sz w:val="20"/>
                <w:szCs w:val="20"/>
              </w:rPr>
            </w:pPr>
            <w:r>
              <w:rPr>
                <w:rFonts w:cstheme="minorHAnsi"/>
                <w:sz w:val="20"/>
                <w:szCs w:val="20"/>
              </w:rPr>
              <w:t>how to be active on a daily and weekly basis- how to balance time online with other activities</w:t>
            </w:r>
          </w:p>
          <w:p w:rsidR="00BF6F26" w:rsidRDefault="00BF6F26" w:rsidP="001B3AF4">
            <w:pPr>
              <w:pStyle w:val="ListParagraph"/>
              <w:numPr>
                <w:ilvl w:val="0"/>
                <w:numId w:val="11"/>
              </w:numPr>
              <w:spacing w:after="0" w:line="240" w:lineRule="auto"/>
              <w:rPr>
                <w:rFonts w:cstheme="minorHAnsi"/>
                <w:sz w:val="20"/>
                <w:szCs w:val="20"/>
              </w:rPr>
            </w:pPr>
            <w:r>
              <w:rPr>
                <w:rFonts w:cstheme="minorHAnsi"/>
                <w:sz w:val="20"/>
                <w:szCs w:val="20"/>
              </w:rPr>
              <w:t>how to make choices about physical activity, including what and who influences decisions</w:t>
            </w:r>
          </w:p>
          <w:p w:rsidR="00BF6F26" w:rsidRDefault="00BF6F26" w:rsidP="001B3AF4">
            <w:pPr>
              <w:pStyle w:val="ListParagraph"/>
              <w:numPr>
                <w:ilvl w:val="0"/>
                <w:numId w:val="11"/>
              </w:numPr>
              <w:spacing w:after="0" w:line="240" w:lineRule="auto"/>
              <w:rPr>
                <w:rFonts w:cstheme="minorHAnsi"/>
                <w:sz w:val="20"/>
                <w:szCs w:val="20"/>
              </w:rPr>
            </w:pPr>
            <w:r>
              <w:rPr>
                <w:rFonts w:cstheme="minorHAnsi"/>
                <w:sz w:val="20"/>
                <w:szCs w:val="20"/>
              </w:rPr>
              <w:t>how lack of sleep can affect the body and mood and simple routines that support good quality sleep</w:t>
            </w:r>
          </w:p>
          <w:p w:rsidR="00BF6F26" w:rsidRPr="001B3AF4" w:rsidRDefault="00BF6F26" w:rsidP="001B3AF4">
            <w:pPr>
              <w:pStyle w:val="ListParagraph"/>
              <w:numPr>
                <w:ilvl w:val="0"/>
                <w:numId w:val="11"/>
              </w:numPr>
              <w:spacing w:after="0" w:line="240" w:lineRule="auto"/>
              <w:rPr>
                <w:rFonts w:cstheme="minorHAnsi"/>
                <w:sz w:val="20"/>
                <w:szCs w:val="20"/>
              </w:rPr>
            </w:pPr>
            <w:proofErr w:type="gramStart"/>
            <w:r>
              <w:rPr>
                <w:rFonts w:cstheme="minorHAnsi"/>
                <w:sz w:val="20"/>
                <w:szCs w:val="20"/>
              </w:rPr>
              <w:t>how</w:t>
            </w:r>
            <w:proofErr w:type="gramEnd"/>
            <w:r>
              <w:rPr>
                <w:rFonts w:cstheme="minorHAnsi"/>
                <w:sz w:val="20"/>
                <w:szCs w:val="20"/>
              </w:rPr>
              <w:t xml:space="preserve"> to seek support in relation to physical activity, sleep and rest and who to talk to if they are worried.</w:t>
            </w:r>
          </w:p>
          <w:p w:rsidR="00A36C90" w:rsidRPr="007D0ED0" w:rsidRDefault="00A36C90" w:rsidP="00403374">
            <w:pPr>
              <w:rPr>
                <w:rFonts w:cstheme="minorHAnsi"/>
                <w:b/>
                <w:sz w:val="20"/>
                <w:szCs w:val="20"/>
              </w:rPr>
            </w:pPr>
          </w:p>
        </w:tc>
      </w:tr>
    </w:tbl>
    <w:p w:rsidR="003B457E" w:rsidRPr="001608BE" w:rsidRDefault="003B457E">
      <w:pPr>
        <w:rPr>
          <w:rFonts w:cstheme="minorHAnsi"/>
          <w:sz w:val="20"/>
          <w:szCs w:val="20"/>
        </w:rPr>
      </w:pPr>
    </w:p>
    <w:sectPr w:rsidR="003B457E" w:rsidRPr="001608BE" w:rsidSect="003B457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B1A36"/>
    <w:multiLevelType w:val="hybridMultilevel"/>
    <w:tmpl w:val="80B2C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847BBD"/>
    <w:multiLevelType w:val="hybridMultilevel"/>
    <w:tmpl w:val="C854F68C"/>
    <w:lvl w:ilvl="0" w:tplc="E7D8D2D2">
      <w:start w:val="1"/>
      <w:numFmt w:val="bullet"/>
      <w:lvlText w:val="•"/>
      <w:lvlJc w:val="left"/>
      <w:pPr>
        <w:tabs>
          <w:tab w:val="num" w:pos="720"/>
        </w:tabs>
        <w:ind w:left="720" w:hanging="360"/>
      </w:pPr>
      <w:rPr>
        <w:rFonts w:ascii="Arial" w:hAnsi="Arial" w:hint="default"/>
      </w:rPr>
    </w:lvl>
    <w:lvl w:ilvl="1" w:tplc="55BEF462" w:tentative="1">
      <w:start w:val="1"/>
      <w:numFmt w:val="bullet"/>
      <w:lvlText w:val="•"/>
      <w:lvlJc w:val="left"/>
      <w:pPr>
        <w:tabs>
          <w:tab w:val="num" w:pos="1440"/>
        </w:tabs>
        <w:ind w:left="1440" w:hanging="360"/>
      </w:pPr>
      <w:rPr>
        <w:rFonts w:ascii="Arial" w:hAnsi="Arial" w:hint="default"/>
      </w:rPr>
    </w:lvl>
    <w:lvl w:ilvl="2" w:tplc="1E7CE64E" w:tentative="1">
      <w:start w:val="1"/>
      <w:numFmt w:val="bullet"/>
      <w:lvlText w:val="•"/>
      <w:lvlJc w:val="left"/>
      <w:pPr>
        <w:tabs>
          <w:tab w:val="num" w:pos="2160"/>
        </w:tabs>
        <w:ind w:left="2160" w:hanging="360"/>
      </w:pPr>
      <w:rPr>
        <w:rFonts w:ascii="Arial" w:hAnsi="Arial" w:hint="default"/>
      </w:rPr>
    </w:lvl>
    <w:lvl w:ilvl="3" w:tplc="FF7A9952" w:tentative="1">
      <w:start w:val="1"/>
      <w:numFmt w:val="bullet"/>
      <w:lvlText w:val="•"/>
      <w:lvlJc w:val="left"/>
      <w:pPr>
        <w:tabs>
          <w:tab w:val="num" w:pos="2880"/>
        </w:tabs>
        <w:ind w:left="2880" w:hanging="360"/>
      </w:pPr>
      <w:rPr>
        <w:rFonts w:ascii="Arial" w:hAnsi="Arial" w:hint="default"/>
      </w:rPr>
    </w:lvl>
    <w:lvl w:ilvl="4" w:tplc="4E9403EC" w:tentative="1">
      <w:start w:val="1"/>
      <w:numFmt w:val="bullet"/>
      <w:lvlText w:val="•"/>
      <w:lvlJc w:val="left"/>
      <w:pPr>
        <w:tabs>
          <w:tab w:val="num" w:pos="3600"/>
        </w:tabs>
        <w:ind w:left="3600" w:hanging="360"/>
      </w:pPr>
      <w:rPr>
        <w:rFonts w:ascii="Arial" w:hAnsi="Arial" w:hint="default"/>
      </w:rPr>
    </w:lvl>
    <w:lvl w:ilvl="5" w:tplc="B9FC89BE" w:tentative="1">
      <w:start w:val="1"/>
      <w:numFmt w:val="bullet"/>
      <w:lvlText w:val="•"/>
      <w:lvlJc w:val="left"/>
      <w:pPr>
        <w:tabs>
          <w:tab w:val="num" w:pos="4320"/>
        </w:tabs>
        <w:ind w:left="4320" w:hanging="360"/>
      </w:pPr>
      <w:rPr>
        <w:rFonts w:ascii="Arial" w:hAnsi="Arial" w:hint="default"/>
      </w:rPr>
    </w:lvl>
    <w:lvl w:ilvl="6" w:tplc="A2D2CF1C" w:tentative="1">
      <w:start w:val="1"/>
      <w:numFmt w:val="bullet"/>
      <w:lvlText w:val="•"/>
      <w:lvlJc w:val="left"/>
      <w:pPr>
        <w:tabs>
          <w:tab w:val="num" w:pos="5040"/>
        </w:tabs>
        <w:ind w:left="5040" w:hanging="360"/>
      </w:pPr>
      <w:rPr>
        <w:rFonts w:ascii="Arial" w:hAnsi="Arial" w:hint="default"/>
      </w:rPr>
    </w:lvl>
    <w:lvl w:ilvl="7" w:tplc="DE3C583C" w:tentative="1">
      <w:start w:val="1"/>
      <w:numFmt w:val="bullet"/>
      <w:lvlText w:val="•"/>
      <w:lvlJc w:val="left"/>
      <w:pPr>
        <w:tabs>
          <w:tab w:val="num" w:pos="5760"/>
        </w:tabs>
        <w:ind w:left="5760" w:hanging="360"/>
      </w:pPr>
      <w:rPr>
        <w:rFonts w:ascii="Arial" w:hAnsi="Arial" w:hint="default"/>
      </w:rPr>
    </w:lvl>
    <w:lvl w:ilvl="8" w:tplc="835A75F2" w:tentative="1">
      <w:start w:val="1"/>
      <w:numFmt w:val="bullet"/>
      <w:lvlText w:val="•"/>
      <w:lvlJc w:val="left"/>
      <w:pPr>
        <w:tabs>
          <w:tab w:val="num" w:pos="6480"/>
        </w:tabs>
        <w:ind w:left="6480" w:hanging="360"/>
      </w:pPr>
      <w:rPr>
        <w:rFonts w:ascii="Arial" w:hAnsi="Arial" w:hint="default"/>
      </w:rPr>
    </w:lvl>
  </w:abstractNum>
  <w:abstractNum w:abstractNumId="2">
    <w:nsid w:val="1C32677B"/>
    <w:multiLevelType w:val="hybridMultilevel"/>
    <w:tmpl w:val="C37AAA86"/>
    <w:lvl w:ilvl="0" w:tplc="47AE6B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0E5231"/>
    <w:multiLevelType w:val="hybridMultilevel"/>
    <w:tmpl w:val="26A61480"/>
    <w:lvl w:ilvl="0" w:tplc="72DCD7EC">
      <w:start w:val="18"/>
      <w:numFmt w:val="bullet"/>
      <w:lvlText w:val="-"/>
      <w:lvlJc w:val="left"/>
      <w:pPr>
        <w:ind w:left="720" w:hanging="360"/>
      </w:pPr>
      <w:rPr>
        <w:rFonts w:ascii="Calibri" w:eastAsia="SymbolM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D94115"/>
    <w:multiLevelType w:val="hybridMultilevel"/>
    <w:tmpl w:val="0D96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DE2A22"/>
    <w:multiLevelType w:val="hybridMultilevel"/>
    <w:tmpl w:val="38B019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F2B0E1B"/>
    <w:multiLevelType w:val="hybridMultilevel"/>
    <w:tmpl w:val="BFB86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7A717D7"/>
    <w:multiLevelType w:val="hybridMultilevel"/>
    <w:tmpl w:val="96D018A8"/>
    <w:lvl w:ilvl="0" w:tplc="5BD69E5C">
      <w:start w:val="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2EA2921"/>
    <w:multiLevelType w:val="hybridMultilevel"/>
    <w:tmpl w:val="1AE2C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B586BAF"/>
    <w:multiLevelType w:val="hybridMultilevel"/>
    <w:tmpl w:val="C366C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72C2984"/>
    <w:multiLevelType w:val="hybridMultilevel"/>
    <w:tmpl w:val="EA520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7C74E63"/>
    <w:multiLevelType w:val="hybridMultilevel"/>
    <w:tmpl w:val="10DAC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C941A9B"/>
    <w:multiLevelType w:val="hybridMultilevel"/>
    <w:tmpl w:val="CC2661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7D3D5D9F"/>
    <w:multiLevelType w:val="hybridMultilevel"/>
    <w:tmpl w:val="D25002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7FD438C1"/>
    <w:multiLevelType w:val="hybridMultilevel"/>
    <w:tmpl w:val="009C9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7"/>
  </w:num>
  <w:num w:numId="5">
    <w:abstractNumId w:val="2"/>
  </w:num>
  <w:num w:numId="6">
    <w:abstractNumId w:val="11"/>
  </w:num>
  <w:num w:numId="7">
    <w:abstractNumId w:val="6"/>
  </w:num>
  <w:num w:numId="8">
    <w:abstractNumId w:val="14"/>
  </w:num>
  <w:num w:numId="9">
    <w:abstractNumId w:val="8"/>
  </w:num>
  <w:num w:numId="10">
    <w:abstractNumId w:val="0"/>
  </w:num>
  <w:num w:numId="11">
    <w:abstractNumId w:val="9"/>
  </w:num>
  <w:num w:numId="12">
    <w:abstractNumId w:val="13"/>
  </w:num>
  <w:num w:numId="13">
    <w:abstractNumId w:val="10"/>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57E"/>
    <w:rsid w:val="00060FEF"/>
    <w:rsid w:val="0009455D"/>
    <w:rsid w:val="000E4C90"/>
    <w:rsid w:val="00151C8C"/>
    <w:rsid w:val="001608BE"/>
    <w:rsid w:val="001709B4"/>
    <w:rsid w:val="001B3AF4"/>
    <w:rsid w:val="001C27D1"/>
    <w:rsid w:val="001C4614"/>
    <w:rsid w:val="002A552E"/>
    <w:rsid w:val="002E7B70"/>
    <w:rsid w:val="002F2ED2"/>
    <w:rsid w:val="003B3D4D"/>
    <w:rsid w:val="003B457E"/>
    <w:rsid w:val="00403374"/>
    <w:rsid w:val="004163A9"/>
    <w:rsid w:val="00454FC8"/>
    <w:rsid w:val="004D0658"/>
    <w:rsid w:val="004D70D4"/>
    <w:rsid w:val="004F0F95"/>
    <w:rsid w:val="00526C9F"/>
    <w:rsid w:val="00565943"/>
    <w:rsid w:val="005A2EF0"/>
    <w:rsid w:val="005B4FA6"/>
    <w:rsid w:val="005B6A6C"/>
    <w:rsid w:val="005C06E2"/>
    <w:rsid w:val="005C5673"/>
    <w:rsid w:val="005E6061"/>
    <w:rsid w:val="006133BE"/>
    <w:rsid w:val="00625A10"/>
    <w:rsid w:val="007023A0"/>
    <w:rsid w:val="00733E13"/>
    <w:rsid w:val="007D0ED0"/>
    <w:rsid w:val="007E3D83"/>
    <w:rsid w:val="007F4CAE"/>
    <w:rsid w:val="00817136"/>
    <w:rsid w:val="008243D1"/>
    <w:rsid w:val="00850D2B"/>
    <w:rsid w:val="00872B34"/>
    <w:rsid w:val="008B26BA"/>
    <w:rsid w:val="008B5687"/>
    <w:rsid w:val="008C2029"/>
    <w:rsid w:val="008C2C88"/>
    <w:rsid w:val="008C6E6A"/>
    <w:rsid w:val="009763B9"/>
    <w:rsid w:val="00981977"/>
    <w:rsid w:val="009F3A4E"/>
    <w:rsid w:val="00A200DD"/>
    <w:rsid w:val="00A23BC1"/>
    <w:rsid w:val="00A36C90"/>
    <w:rsid w:val="00A73EB6"/>
    <w:rsid w:val="00AA14BD"/>
    <w:rsid w:val="00AA192F"/>
    <w:rsid w:val="00B23E16"/>
    <w:rsid w:val="00B640B1"/>
    <w:rsid w:val="00BD450E"/>
    <w:rsid w:val="00BF6F26"/>
    <w:rsid w:val="00C12F35"/>
    <w:rsid w:val="00C46D5C"/>
    <w:rsid w:val="00C54A35"/>
    <w:rsid w:val="00C926AF"/>
    <w:rsid w:val="00CA6B0B"/>
    <w:rsid w:val="00D44165"/>
    <w:rsid w:val="00D71C48"/>
    <w:rsid w:val="00E16083"/>
    <w:rsid w:val="00E20247"/>
    <w:rsid w:val="00ED2571"/>
    <w:rsid w:val="00ED7F5A"/>
    <w:rsid w:val="00EE4901"/>
    <w:rsid w:val="00F07412"/>
    <w:rsid w:val="00F23705"/>
    <w:rsid w:val="00F3255D"/>
    <w:rsid w:val="00F52044"/>
    <w:rsid w:val="00F64263"/>
    <w:rsid w:val="00FA3F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5:chartTrackingRefBased/>
  <w15:docId w15:val="{8BFBF0EA-5AE2-49E8-8175-EB6FAA78E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5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45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B457E"/>
    <w:pPr>
      <w:spacing w:after="200" w:line="276" w:lineRule="auto"/>
      <w:ind w:left="720"/>
      <w:contextualSpacing/>
    </w:pPr>
  </w:style>
  <w:style w:type="paragraph" w:styleId="NoSpacing">
    <w:name w:val="No Spacing"/>
    <w:uiPriority w:val="1"/>
    <w:qFormat/>
    <w:rsid w:val="005B4FA6"/>
    <w:pPr>
      <w:spacing w:after="0" w:line="240" w:lineRule="auto"/>
    </w:pPr>
  </w:style>
  <w:style w:type="paragraph" w:styleId="BalloonText">
    <w:name w:val="Balloon Text"/>
    <w:basedOn w:val="Normal"/>
    <w:link w:val="BalloonTextChar"/>
    <w:uiPriority w:val="99"/>
    <w:semiHidden/>
    <w:unhideWhenUsed/>
    <w:rsid w:val="00C54A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A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24023-3069-4E8D-AD10-52D3ED56B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79E79EEB</Template>
  <TotalTime>22</TotalTime>
  <Pages>2</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4212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J. Plant</dc:creator>
  <cp:keywords/>
  <dc:description/>
  <cp:lastModifiedBy>Mrs A Smith</cp:lastModifiedBy>
  <cp:revision>6</cp:revision>
  <cp:lastPrinted>2020-07-06T13:29:00Z</cp:lastPrinted>
  <dcterms:created xsi:type="dcterms:W3CDTF">2020-07-06T13:40:00Z</dcterms:created>
  <dcterms:modified xsi:type="dcterms:W3CDTF">2020-07-06T14:02:00Z</dcterms:modified>
</cp:coreProperties>
</file>